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F91935">
        <w:trPr>
          <w:trHeight w:hRule="exact" w:val="1418"/>
        </w:trPr>
        <w:tc>
          <w:tcPr>
            <w:tcW w:w="9356" w:type="dxa"/>
          </w:tcPr>
          <w:p w:rsidR="00F91935" w:rsidRDefault="00911797">
            <w:pPr>
              <w:widowControl w:val="0"/>
              <w:ind w:right="141"/>
              <w:jc w:val="center"/>
            </w:pPr>
            <w:r>
              <w:pict>
                <v:shapetype id="_x0000_tole_rId2" o:spid="_x0000_m1027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</w:pict>
            </w:r>
            <w:r>
              <w:object w:dxaOrig="1080" w:dyaOrig="13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2" o:spid="_x0000_i1025" type="#_x0000_t75" style="width:54pt;height:69.75pt;visibility:visible;mso-wrap-distance-right:0" o:ole="">
                  <v:imagedata r:id="rId7" o:title=""/>
                </v:shape>
                <o:OLEObject Type="Embed" ProgID="Word.Picture.8" ShapeID="ole_rId2" DrawAspect="Content" ObjectID="_1822642372" r:id="rId8"/>
              </w:object>
            </w:r>
          </w:p>
        </w:tc>
      </w:tr>
      <w:tr w:rsidR="00F91935">
        <w:trPr>
          <w:trHeight w:hRule="exact" w:val="1107"/>
        </w:trPr>
        <w:tc>
          <w:tcPr>
            <w:tcW w:w="9356" w:type="dxa"/>
            <w:tcBorders>
              <w:bottom w:val="thickThinSmallGap" w:sz="24" w:space="0" w:color="000000"/>
            </w:tcBorders>
          </w:tcPr>
          <w:p w:rsidR="00F91935" w:rsidRDefault="00911797">
            <w:pPr>
              <w:widowControl w:val="0"/>
              <w:ind w:right="14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П О С Т А Н О В Л Е Н И Е </w:t>
            </w:r>
          </w:p>
          <w:p w:rsidR="00F91935" w:rsidRDefault="00911797">
            <w:pPr>
              <w:widowControl w:val="0"/>
              <w:ind w:right="14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администрации города Орска</w:t>
            </w:r>
          </w:p>
          <w:p w:rsidR="00F91935" w:rsidRDefault="00911797">
            <w:pPr>
              <w:widowControl w:val="0"/>
              <w:ind w:right="14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Оренбургской области</w:t>
            </w:r>
          </w:p>
          <w:p w:rsidR="00F91935" w:rsidRDefault="00F91935">
            <w:pPr>
              <w:pStyle w:val="3"/>
              <w:spacing w:after="120"/>
              <w:ind w:right="14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91935" w:rsidRDefault="00911797">
      <w:pPr>
        <w:tabs>
          <w:tab w:val="left" w:pos="1122"/>
        </w:tabs>
        <w:spacing w:line="256" w:lineRule="auto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г. Орск</w:t>
      </w:r>
    </w:p>
    <w:p w:rsidR="00F91935" w:rsidRDefault="00911797">
      <w:pPr>
        <w:tabs>
          <w:tab w:val="left" w:pos="1122"/>
        </w:tabs>
        <w:ind w:right="141"/>
        <w:jc w:val="both"/>
        <w:rPr>
          <w:sz w:val="32"/>
          <w:szCs w:val="32"/>
        </w:rPr>
      </w:pPr>
      <w:r>
        <w:rPr>
          <w:noProof/>
        </w:rPr>
        <w:drawing>
          <wp:anchor distT="0" distB="0" distL="0" distR="0" simplePos="0" relativeHeight="251656704" behindDoc="0" locked="0" layoutInCell="0" allowOverlap="1">
            <wp:simplePos x="0" y="0"/>
            <wp:positionH relativeFrom="character">
              <wp:posOffset>-552450</wp:posOffset>
            </wp:positionH>
            <wp:positionV relativeFrom="line">
              <wp:posOffset>205740</wp:posOffset>
            </wp:positionV>
            <wp:extent cx="1826260" cy="36004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1935" w:rsidRDefault="00911797">
      <w:pPr>
        <w:tabs>
          <w:tab w:val="left" w:pos="1122"/>
        </w:tabs>
        <w:ind w:right="141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</w:p>
    <w:p w:rsidR="00F91935" w:rsidRDefault="00F91935">
      <w:pPr>
        <w:tabs>
          <w:tab w:val="left" w:pos="1122"/>
        </w:tabs>
        <w:ind w:right="141"/>
        <w:jc w:val="both"/>
        <w:rPr>
          <w:sz w:val="32"/>
          <w:szCs w:val="32"/>
        </w:rPr>
      </w:pPr>
    </w:p>
    <w:p w:rsidR="00F91935" w:rsidRDefault="00F91935">
      <w:pPr>
        <w:tabs>
          <w:tab w:val="left" w:pos="1122"/>
        </w:tabs>
        <w:ind w:right="141"/>
        <w:jc w:val="both"/>
        <w:rPr>
          <w:sz w:val="28"/>
          <w:szCs w:val="28"/>
        </w:rPr>
      </w:pPr>
    </w:p>
    <w:p w:rsidR="00F91935" w:rsidRDefault="00911797">
      <w:pPr>
        <w:tabs>
          <w:tab w:val="left" w:pos="1985"/>
          <w:tab w:val="left" w:pos="2127"/>
        </w:tabs>
        <w:spacing w:line="228" w:lineRule="auto"/>
        <w:ind w:left="709" w:right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местного </w:t>
      </w:r>
    </w:p>
    <w:p w:rsidR="00F91935" w:rsidRDefault="00911797">
      <w:pPr>
        <w:spacing w:line="228" w:lineRule="auto"/>
        <w:ind w:left="709" w:right="708"/>
        <w:jc w:val="center"/>
        <w:rPr>
          <w:sz w:val="28"/>
          <w:szCs w:val="28"/>
        </w:rPr>
      </w:pPr>
      <w:r>
        <w:rPr>
          <w:sz w:val="28"/>
          <w:szCs w:val="28"/>
        </w:rPr>
        <w:t>бюджета за 9 месяцев 2025 года</w:t>
      </w:r>
    </w:p>
    <w:p w:rsidR="00F91935" w:rsidRDefault="00F91935">
      <w:pPr>
        <w:tabs>
          <w:tab w:val="left" w:pos="1122"/>
        </w:tabs>
        <w:spacing w:line="228" w:lineRule="auto"/>
        <w:ind w:right="141" w:firstLine="748"/>
        <w:jc w:val="center"/>
        <w:rPr>
          <w:sz w:val="28"/>
          <w:szCs w:val="28"/>
        </w:rPr>
      </w:pPr>
    </w:p>
    <w:p w:rsidR="00F91935" w:rsidRDefault="00F91935">
      <w:pPr>
        <w:tabs>
          <w:tab w:val="left" w:pos="1122"/>
        </w:tabs>
        <w:spacing w:line="228" w:lineRule="auto"/>
        <w:ind w:right="141" w:firstLine="748"/>
        <w:jc w:val="center"/>
        <w:rPr>
          <w:sz w:val="28"/>
          <w:szCs w:val="28"/>
        </w:rPr>
      </w:pPr>
    </w:p>
    <w:p w:rsidR="00F91935" w:rsidRDefault="00911797">
      <w:pPr>
        <w:spacing w:line="228" w:lineRule="auto"/>
        <w:ind w:right="14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40 решения Орского городского </w:t>
      </w:r>
      <w:r>
        <w:rPr>
          <w:sz w:val="28"/>
          <w:szCs w:val="28"/>
        </w:rPr>
        <w:t>Совета депутатов от 6 ноября 2013 года № 40-666 «Об утверждении положения о бюджетном процессе в городе Орске», руководствуясь статьей 25 Устава города Орска:</w:t>
      </w:r>
    </w:p>
    <w:p w:rsidR="00F91935" w:rsidRDefault="00911797">
      <w:pPr>
        <w:spacing w:line="228" w:lineRule="auto"/>
        <w:ind w:right="141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 Утвердить отчет об исполнении местного бюджета за 9 месяцев 2025 года по доходам в сумме 5 413</w:t>
      </w:r>
      <w:r>
        <w:rPr>
          <w:color w:val="000000" w:themeColor="text1"/>
          <w:sz w:val="28"/>
          <w:szCs w:val="28"/>
        </w:rPr>
        <w:t> 674 951 (Пять миллиардов четыреста тринадцать миллионов шестьсот семьдесят четыре тысячи девятьсот пятьдесят один) рубль, по расходам в сумме 5 858 168 415 (Пять миллиардов восемьсот пятьдесят восемь миллионов сто шестьдесят восемь тысяч четыреста пятнадц</w:t>
      </w:r>
      <w:r>
        <w:rPr>
          <w:color w:val="000000" w:themeColor="text1"/>
          <w:sz w:val="28"/>
          <w:szCs w:val="28"/>
        </w:rPr>
        <w:t>ать) рублей 86 копеек, с превышением расходов над доходами в сумме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444 493 464 (Четыреста сорок четыре миллиона четыреста девяносто три тысячи четыреста шестьдесят четыре) рубля 86 копеек:</w:t>
      </w:r>
    </w:p>
    <w:p w:rsidR="00F91935" w:rsidRDefault="00911797">
      <w:pPr>
        <w:spacing w:line="228" w:lineRule="auto"/>
        <w:ind w:right="141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1.1. Утвердить показатели по доходам местного бюджета за</w:t>
      </w:r>
      <w:r>
        <w:rPr>
          <w:color w:val="000000" w:themeColor="text1"/>
          <w:sz w:val="28"/>
          <w:szCs w:val="28"/>
        </w:rPr>
        <w:br/>
        <w:t xml:space="preserve">9 месяцев </w:t>
      </w:r>
      <w:r>
        <w:rPr>
          <w:color w:val="000000" w:themeColor="text1"/>
          <w:sz w:val="28"/>
          <w:szCs w:val="28"/>
        </w:rPr>
        <w:t>2025 года согласно приложению № 1;</w:t>
      </w:r>
    </w:p>
    <w:p w:rsidR="00F91935" w:rsidRDefault="00911797">
      <w:pPr>
        <w:spacing w:line="228" w:lineRule="auto"/>
        <w:ind w:right="141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 Утвердить показатели по расходам местного бюджета за</w:t>
      </w:r>
      <w:r>
        <w:rPr>
          <w:color w:val="000000" w:themeColor="text1"/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9 месяцев 2025 года согласно приложению № 2;</w:t>
      </w:r>
    </w:p>
    <w:p w:rsidR="00F91935" w:rsidRDefault="00911797">
      <w:pPr>
        <w:spacing w:line="228" w:lineRule="auto"/>
        <w:ind w:right="141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 Утвердить показатели по источникам финансирования дефицита местного бюджета за 9 месяцев 2025 года согласно прил</w:t>
      </w:r>
      <w:r>
        <w:rPr>
          <w:color w:val="000000" w:themeColor="text1"/>
          <w:sz w:val="28"/>
          <w:szCs w:val="28"/>
        </w:rPr>
        <w:t>ожению № 3.</w:t>
      </w:r>
    </w:p>
    <w:p w:rsidR="00F91935" w:rsidRDefault="00911797">
      <w:pPr>
        <w:tabs>
          <w:tab w:val="left" w:pos="7938"/>
        </w:tabs>
        <w:spacing w:line="228" w:lineRule="auto"/>
        <w:ind w:right="141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 Финансовому управлению администрации города Орска направить отчет об исполнении местного бюджета за 9 месяцев 2025 года в Орский городской Совет депутатов и контрольно-счетную палату города Орска.</w:t>
      </w:r>
    </w:p>
    <w:p w:rsidR="00F91935" w:rsidRDefault="00911797">
      <w:pPr>
        <w:spacing w:line="228" w:lineRule="auto"/>
        <w:ind w:right="14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Управлению по связям с общественностью ад</w:t>
      </w:r>
      <w:r>
        <w:rPr>
          <w:sz w:val="28"/>
          <w:szCs w:val="28"/>
        </w:rPr>
        <w:t>министрации города разместить на официальном сайте администрации города в сети Интернет и опубликовать в газете «Орская газета» данное постановление.</w:t>
      </w:r>
    </w:p>
    <w:p w:rsidR="00F91935" w:rsidRDefault="00911797">
      <w:pPr>
        <w:tabs>
          <w:tab w:val="left" w:pos="1276"/>
        </w:tabs>
        <w:spacing w:line="228" w:lineRule="auto"/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Постановление вступает в силу после его официального опубликования в газете «Орская газета».</w:t>
      </w:r>
    </w:p>
    <w:p w:rsidR="00F91935" w:rsidRDefault="00911797">
      <w:pPr>
        <w:tabs>
          <w:tab w:val="left" w:pos="1276"/>
        </w:tabs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Контрол</w:t>
      </w:r>
      <w:r>
        <w:rPr>
          <w:sz w:val="28"/>
          <w:szCs w:val="28"/>
        </w:rPr>
        <w:t xml:space="preserve">ь за исполнением настоящего постановления возложить </w:t>
      </w:r>
      <w:r>
        <w:rPr>
          <w:sz w:val="28"/>
          <w:szCs w:val="28"/>
        </w:rPr>
        <w:br/>
        <w:t>на заместителя главы города по финансово-экономической политике.</w:t>
      </w:r>
    </w:p>
    <w:p w:rsidR="00F91935" w:rsidRDefault="00F91935">
      <w:pPr>
        <w:pStyle w:val="4"/>
        <w:tabs>
          <w:tab w:val="left" w:pos="74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1"/>
        </w:tabs>
        <w:spacing w:line="228" w:lineRule="auto"/>
        <w:ind w:firstLine="0"/>
        <w:rPr>
          <w:b w:val="0"/>
          <w:i w:val="0"/>
          <w:szCs w:val="28"/>
        </w:rPr>
      </w:pPr>
    </w:p>
    <w:p w:rsidR="00F91935" w:rsidRDefault="00911797">
      <w:pPr>
        <w:spacing w:line="228" w:lineRule="auto"/>
        <w:rPr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0" distR="0" simplePos="0" relativeHeight="251657728" behindDoc="0" locked="0" layoutInCell="0" allowOverlap="1">
            <wp:simplePos x="0" y="0"/>
            <wp:positionH relativeFrom="character">
              <wp:posOffset>1703070</wp:posOffset>
            </wp:positionH>
            <wp:positionV relativeFrom="line">
              <wp:posOffset>31750</wp:posOffset>
            </wp:positionV>
            <wp:extent cx="2877185" cy="108013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F91935" w:rsidRDefault="00F91935">
      <w:pPr>
        <w:spacing w:line="228" w:lineRule="auto"/>
      </w:pPr>
    </w:p>
    <w:p w:rsidR="00F91935" w:rsidRDefault="00911797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Орска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А.О.Воробьёв</w:t>
      </w:r>
    </w:p>
    <w:p w:rsidR="00F91935" w:rsidRDefault="00911797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sectPr w:rsidR="00F91935">
      <w:headerReference w:type="even" r:id="rId11"/>
      <w:headerReference w:type="default" r:id="rId12"/>
      <w:pgSz w:w="11906" w:h="16838"/>
      <w:pgMar w:top="766" w:right="851" w:bottom="142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11797">
      <w:r>
        <w:separator/>
      </w:r>
    </w:p>
  </w:endnote>
  <w:endnote w:type="continuationSeparator" w:id="0">
    <w:p w:rsidR="00000000" w:rsidRDefault="00911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11797">
      <w:r>
        <w:separator/>
      </w:r>
    </w:p>
  </w:footnote>
  <w:footnote w:type="continuationSeparator" w:id="0">
    <w:p w:rsidR="00000000" w:rsidRDefault="00911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935" w:rsidRDefault="00911797">
    <w:pPr>
      <w:pStyle w:val="a6"/>
      <w:jc w:val="center"/>
      <w:rPr>
        <w:sz w:val="20"/>
        <w:szCs w:val="20"/>
      </w:rPr>
    </w:pPr>
    <w:r>
      <w:rPr>
        <w:sz w:val="20"/>
        <w:szCs w:val="20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935" w:rsidRDefault="00F919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35"/>
    <w:rsid w:val="00911797"/>
    <w:rsid w:val="00F9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07D59D0-AF0F-466C-A76A-7AB9976B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F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C75CF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rsid w:val="005F5B40"/>
    <w:pPr>
      <w:keepNext/>
      <w:widowControl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73F5F"/>
    <w:pPr>
      <w:keepNext/>
      <w:ind w:firstLine="708"/>
      <w:jc w:val="both"/>
      <w:outlineLvl w:val="3"/>
    </w:pPr>
    <w:rPr>
      <w:b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qFormat/>
    <w:rsid w:val="00A73F5F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a3">
    <w:name w:val="Основной текст Знак"/>
    <w:basedOn w:val="a0"/>
    <w:link w:val="a4"/>
    <w:qFormat/>
    <w:rsid w:val="00A73F5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2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AC75CF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8E3A4F"/>
    <w:rPr>
      <w:rFonts w:ascii="Times New Roman" w:eastAsia="Times New Roman" w:hAnsi="Times New Roman"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033BAA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qFormat/>
    <w:rsid w:val="005F5B40"/>
    <w:rPr>
      <w:rFonts w:ascii="Arial" w:eastAsia="Times New Roman" w:hAnsi="Arial" w:cs="Arial"/>
      <w:b/>
      <w:bCs/>
      <w:sz w:val="26"/>
      <w:szCs w:val="2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link w:val="a3"/>
    <w:rsid w:val="00A73F5F"/>
    <w:pPr>
      <w:jc w:val="both"/>
    </w:pPr>
    <w:rPr>
      <w:b/>
      <w:bCs/>
      <w:sz w:val="28"/>
    </w:rPr>
  </w:style>
  <w:style w:type="paragraph" w:styleId="ab">
    <w:name w:val="List"/>
    <w:basedOn w:val="a4"/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rsid w:val="00A73F5F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"/>
    <w:qFormat/>
    <w:rsid w:val="00A73F5F"/>
    <w:pPr>
      <w:spacing w:after="120" w:line="480" w:lineRule="auto"/>
    </w:pPr>
  </w:style>
  <w:style w:type="paragraph" w:styleId="22">
    <w:name w:val="Body Text Indent 2"/>
    <w:basedOn w:val="a"/>
    <w:link w:val="21"/>
    <w:qFormat/>
    <w:rsid w:val="00A73F5F"/>
    <w:pPr>
      <w:spacing w:after="120" w:line="480" w:lineRule="auto"/>
      <w:ind w:left="283"/>
    </w:pPr>
  </w:style>
  <w:style w:type="paragraph" w:styleId="ad">
    <w:name w:val="List Paragraph"/>
    <w:basedOn w:val="a"/>
    <w:uiPriority w:val="34"/>
    <w:qFormat/>
    <w:rsid w:val="002B1DE3"/>
    <w:pPr>
      <w:ind w:left="720"/>
      <w:contextualSpacing/>
    </w:pPr>
  </w:style>
  <w:style w:type="paragraph" w:styleId="a8">
    <w:name w:val="footer"/>
    <w:basedOn w:val="a"/>
    <w:link w:val="a7"/>
    <w:uiPriority w:val="99"/>
    <w:unhideWhenUsed/>
    <w:rsid w:val="008E3A4F"/>
    <w:pPr>
      <w:tabs>
        <w:tab w:val="center" w:pos="4677"/>
        <w:tab w:val="right" w:pos="9355"/>
      </w:tabs>
    </w:pPr>
  </w:style>
  <w:style w:type="paragraph" w:customStyle="1" w:styleId="ae">
    <w:name w:val="Нормальный (таблица)"/>
    <w:basedOn w:val="a"/>
    <w:next w:val="a"/>
    <w:uiPriority w:val="99"/>
    <w:qFormat/>
    <w:rsid w:val="00122E9C"/>
    <w:pPr>
      <w:widowControl w:val="0"/>
      <w:jc w:val="both"/>
    </w:pPr>
    <w:rPr>
      <w:rFonts w:ascii="Arial" w:hAnsi="Arial" w:cs="Arial"/>
    </w:rPr>
  </w:style>
  <w:style w:type="paragraph" w:customStyle="1" w:styleId="ConsNonformat">
    <w:name w:val="ConsNonformat"/>
    <w:uiPriority w:val="99"/>
    <w:qFormat/>
    <w:rsid w:val="006A65EE"/>
    <w:pPr>
      <w:widowControl w:val="0"/>
    </w:pPr>
    <w:rPr>
      <w:rFonts w:ascii="Courier New" w:eastAsia="Times New Roman" w:hAnsi="Courier New" w:cs="Courier New"/>
    </w:rPr>
  </w:style>
  <w:style w:type="paragraph" w:styleId="aa">
    <w:name w:val="Balloon Text"/>
    <w:basedOn w:val="a"/>
    <w:link w:val="a9"/>
    <w:uiPriority w:val="99"/>
    <w:semiHidden/>
    <w:unhideWhenUsed/>
    <w:qFormat/>
    <w:rsid w:val="00033BAA"/>
    <w:rPr>
      <w:rFonts w:ascii="Segoe UI" w:hAnsi="Segoe UI" w:cs="Segoe UI"/>
      <w:sz w:val="18"/>
      <w:szCs w:val="18"/>
    </w:rPr>
  </w:style>
  <w:style w:type="paragraph" w:customStyle="1" w:styleId="af">
    <w:name w:val="Знак"/>
    <w:basedOn w:val="a"/>
    <w:qFormat/>
    <w:rsid w:val="00BD07D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CD07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"/>
    <w:basedOn w:val="a1"/>
    <w:rsid w:val="00DB5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9B05D-C4FF-4F1F-9FD3-9B06F404E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</Company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и.оня</dc:creator>
  <dc:description/>
  <cp:lastModifiedBy>Ирина Крылова</cp:lastModifiedBy>
  <cp:revision>2</cp:revision>
  <cp:lastPrinted>2025-10-09T10:10:00Z</cp:lastPrinted>
  <dcterms:created xsi:type="dcterms:W3CDTF">2025-10-22T07:46:00Z</dcterms:created>
  <dcterms:modified xsi:type="dcterms:W3CDTF">2025-10-22T07:46:00Z</dcterms:modified>
  <dc:language>ru-RU</dc:language>
</cp:coreProperties>
</file>